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66" w:rsidRPr="00EB30D8" w:rsidRDefault="001D5C42" w:rsidP="008770D5">
      <w:pPr>
        <w:pStyle w:val="Bezriadkovania"/>
        <w:tabs>
          <w:tab w:val="left" w:pos="3402"/>
        </w:tabs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Neľahkú situáciu na našom trhu v predaji slovenských potravín a výrobkov sa Ministerstvo pôdohospodárstva a rozvoja vidieka SR podujalo </w:t>
      </w:r>
      <w:r w:rsidR="0004265D">
        <w:rPr>
          <w:rFonts w:ascii="Courier New" w:hAnsi="Courier New" w:cs="Courier New"/>
          <w:sz w:val="24"/>
          <w:szCs w:val="24"/>
        </w:rPr>
        <w:t>vy</w:t>
      </w:r>
      <w:r>
        <w:rPr>
          <w:rFonts w:ascii="Courier New" w:hAnsi="Courier New" w:cs="Courier New"/>
          <w:sz w:val="24"/>
          <w:szCs w:val="24"/>
        </w:rPr>
        <w:t>riešiť celým radom opatrení, ktorých cieľom je zvýšenie konkurencie schopnosti a sebestačnosti slovenských potravín a poľnohospodárskych produktov určených pre priamu spotrebu.</w:t>
      </w:r>
      <w:r w:rsidR="0004265D">
        <w:rPr>
          <w:rFonts w:ascii="Courier New" w:hAnsi="Courier New" w:cs="Courier New"/>
          <w:sz w:val="24"/>
          <w:szCs w:val="24"/>
        </w:rPr>
        <w:t xml:space="preserve"> Značka kvality SK „budúcnosť slovenských potravín“ vznikla v roku 2004, jej hlavným a dôležitým cieľom je, že pomáha propagovať na našom trhu tradičné, domáce </w:t>
      </w:r>
      <w:r w:rsidR="00404619">
        <w:rPr>
          <w:rFonts w:ascii="Courier New" w:hAnsi="Courier New" w:cs="Courier New"/>
          <w:sz w:val="24"/>
          <w:szCs w:val="24"/>
        </w:rPr>
        <w:t xml:space="preserve">a </w:t>
      </w:r>
      <w:r w:rsidR="0004265D">
        <w:rPr>
          <w:rFonts w:ascii="Courier New" w:hAnsi="Courier New" w:cs="Courier New"/>
          <w:sz w:val="24"/>
          <w:szCs w:val="24"/>
        </w:rPr>
        <w:t>kvalitné výrobky a potraviny, a tým tak spotrebiteľa ľahšie usmerniť pri jeho rozhodnutí. Pre jednoduchú orientáciu</w:t>
      </w:r>
      <w:r w:rsidR="00FC76CD">
        <w:rPr>
          <w:rFonts w:ascii="Courier New" w:hAnsi="Courier New" w:cs="Courier New"/>
          <w:sz w:val="24"/>
          <w:szCs w:val="24"/>
        </w:rPr>
        <w:t xml:space="preserve"> bolo vytvorené logo, ktorého podoba</w:t>
      </w:r>
      <w:r w:rsidR="004D724B">
        <w:rPr>
          <w:rFonts w:ascii="Courier New" w:hAnsi="Courier New" w:cs="Courier New"/>
          <w:sz w:val="24"/>
          <w:szCs w:val="24"/>
        </w:rPr>
        <w:t xml:space="preserve"> je v národných farbách (biela, modrá, červená). Má spotrebiteľa upriamiť na skutočnosť, že ide o domáce a kvalitné potraviny a výrobky vyrobené v Slovenskej republike. Značku kvality SK môže získať slovenský výrobca, pokiaľ sú jeho výrobky vyrábané z domácich sur</w:t>
      </w:r>
      <w:r w:rsidR="00746945">
        <w:rPr>
          <w:rFonts w:ascii="Courier New" w:hAnsi="Courier New" w:cs="Courier New"/>
          <w:sz w:val="24"/>
          <w:szCs w:val="24"/>
        </w:rPr>
        <w:t xml:space="preserve">ovín. To znamená, že z celkovej </w:t>
      </w:r>
      <w:r w:rsidR="004D724B">
        <w:rPr>
          <w:rFonts w:ascii="Courier New" w:hAnsi="Courier New" w:cs="Courier New"/>
          <w:sz w:val="24"/>
          <w:szCs w:val="24"/>
        </w:rPr>
        <w:t xml:space="preserve">spotreby surovín najmenej 75 % musí byť </w:t>
      </w:r>
      <w:r w:rsidR="005B7EBD">
        <w:rPr>
          <w:rFonts w:ascii="Courier New" w:hAnsi="Courier New" w:cs="Courier New"/>
          <w:sz w:val="24"/>
          <w:szCs w:val="24"/>
        </w:rPr>
        <w:t>domácich a všetky fázy výroby sa musia uskutočňovať na území SR. Výrobkom na základe odborného posúdenia s nadštandardnými kvalitatívnymi parametrami udeľuje komisia logo Značky kvality SK GOLD</w:t>
      </w:r>
      <w:r w:rsidR="007D3C78">
        <w:rPr>
          <w:rFonts w:ascii="Courier New" w:hAnsi="Courier New" w:cs="Courier New"/>
          <w:sz w:val="24"/>
          <w:szCs w:val="24"/>
        </w:rPr>
        <w:t>, ktorým sa charakterizuje ich vysoká kvalita. Kvalitu a bezpečnosť potravín so Značkou kvality SK pravidelne kontroluj</w:t>
      </w:r>
      <w:r w:rsidR="00B123F9">
        <w:rPr>
          <w:rFonts w:ascii="Courier New" w:hAnsi="Courier New" w:cs="Courier New"/>
          <w:sz w:val="24"/>
          <w:szCs w:val="24"/>
        </w:rPr>
        <w:t xml:space="preserve">ú </w:t>
      </w:r>
      <w:r w:rsidR="007D3C78">
        <w:rPr>
          <w:rFonts w:ascii="Courier New" w:hAnsi="Courier New" w:cs="Courier New"/>
          <w:sz w:val="24"/>
          <w:szCs w:val="24"/>
        </w:rPr>
        <w:t>Štátna veterinárna a potravinová správa Slovenskej republiky, ako zodpovedný orgán úradnej kontroly. Ministerstvo</w:t>
      </w:r>
      <w:r w:rsidR="00EF494C">
        <w:rPr>
          <w:rFonts w:ascii="Courier New" w:hAnsi="Courier New" w:cs="Courier New"/>
          <w:sz w:val="24"/>
          <w:szCs w:val="24"/>
        </w:rPr>
        <w:t xml:space="preserve"> </w:t>
      </w:r>
      <w:r w:rsidR="007D3C78">
        <w:rPr>
          <w:rFonts w:ascii="Courier New" w:hAnsi="Courier New" w:cs="Courier New"/>
          <w:sz w:val="24"/>
          <w:szCs w:val="24"/>
        </w:rPr>
        <w:t>pôdohospodárstva a rozvoja vidieka SR vydalo právny predpis, ktorým zaviedlo označeni</w:t>
      </w:r>
      <w:r w:rsidR="00661FA2">
        <w:rPr>
          <w:rFonts w:ascii="Courier New" w:hAnsi="Courier New" w:cs="Courier New"/>
          <w:sz w:val="24"/>
          <w:szCs w:val="24"/>
        </w:rPr>
        <w:t>a s cieľom podporiť konkurencieschopnosť a predaj potravín a výrobkov vyrobených u nás, a tým aj oboznámiť spotrebite</w:t>
      </w:r>
      <w:r w:rsidR="00B123F9">
        <w:rPr>
          <w:rFonts w:ascii="Courier New" w:hAnsi="Courier New" w:cs="Courier New"/>
          <w:sz w:val="24"/>
          <w:szCs w:val="24"/>
        </w:rPr>
        <w:t>ľov s regionálnymi špecialitami</w:t>
      </w:r>
      <w:r w:rsidR="000C3EB7">
        <w:rPr>
          <w:rFonts w:ascii="Courier New" w:hAnsi="Courier New" w:cs="Courier New"/>
          <w:sz w:val="24"/>
          <w:szCs w:val="24"/>
        </w:rPr>
        <w:t xml:space="preserve"> </w:t>
      </w:r>
      <w:r w:rsidR="00661FA2">
        <w:rPr>
          <w:rFonts w:ascii="Courier New" w:hAnsi="Courier New" w:cs="Courier New"/>
          <w:sz w:val="24"/>
          <w:szCs w:val="24"/>
        </w:rPr>
        <w:lastRenderedPageBreak/>
        <w:t>z regiónov Slovenska. Označenie „Slovenský poľnohospodársky produkt“ upravuje predpis MPaRV SR.</w:t>
      </w:r>
      <w:r w:rsidR="001C20FB">
        <w:rPr>
          <w:rFonts w:ascii="Courier New" w:hAnsi="Courier New" w:cs="Courier New"/>
          <w:sz w:val="24"/>
          <w:szCs w:val="24"/>
        </w:rPr>
        <w:t xml:space="preserve"> Takéto označenie môže byť len za predpokladu, že tento produkt bol zberaný alebo vypestovaný na Slovensku alebo cielene získaný od zvierat znáškou, zo zabitých zvierat alebo z voľne žijúcich zvierat lovom prípadne z farmového chovu zveri. Ak je z domácich </w:t>
      </w:r>
      <w:r w:rsidR="007916DE">
        <w:rPr>
          <w:rFonts w:ascii="Courier New" w:hAnsi="Courier New" w:cs="Courier New"/>
          <w:sz w:val="24"/>
          <w:szCs w:val="24"/>
        </w:rPr>
        <w:t xml:space="preserve">surovín </w:t>
      </w:r>
      <w:r w:rsidR="001C20FB">
        <w:rPr>
          <w:rFonts w:ascii="Courier New" w:hAnsi="Courier New" w:cs="Courier New"/>
          <w:sz w:val="24"/>
          <w:szCs w:val="24"/>
        </w:rPr>
        <w:t>potravina vyrábaná</w:t>
      </w:r>
      <w:r w:rsidR="007916DE">
        <w:rPr>
          <w:rFonts w:ascii="Courier New" w:hAnsi="Courier New" w:cs="Courier New"/>
          <w:sz w:val="24"/>
          <w:szCs w:val="24"/>
        </w:rPr>
        <w:t xml:space="preserve"> a jej fázy výrobného procesu sa uskutočňujú v SR, je možné ju označiť pojmom „Slovenská potravina“. </w:t>
      </w:r>
      <w:r w:rsidR="009E2F53">
        <w:rPr>
          <w:rFonts w:ascii="Courier New" w:hAnsi="Courier New" w:cs="Courier New"/>
          <w:sz w:val="24"/>
          <w:szCs w:val="24"/>
        </w:rPr>
        <w:t>Ak potraviny spĺňajú iba podmienku, že fázy výrobného procesu prebiehajú v SR, suroviny nepochádzajú zo Slovenska, môže sa použiť pre takéto výrobky označenie „Vyrobené na Slovensku“.</w:t>
      </w:r>
      <w:r w:rsidR="00C92084">
        <w:rPr>
          <w:rFonts w:ascii="Courier New" w:hAnsi="Courier New" w:cs="Courier New"/>
          <w:sz w:val="24"/>
          <w:szCs w:val="24"/>
        </w:rPr>
        <w:t xml:space="preserve"> Súčasťou predpisu je aj príloha s vymedzenými názvami jednotlivých regiónov, aby sa v rámci </w:t>
      </w:r>
      <w:r w:rsidR="006E1D31">
        <w:rPr>
          <w:rFonts w:ascii="Courier New" w:hAnsi="Courier New" w:cs="Courier New"/>
          <w:sz w:val="24"/>
          <w:szCs w:val="24"/>
        </w:rPr>
        <w:t xml:space="preserve">určovania </w:t>
      </w:r>
      <w:r w:rsidR="00C92084">
        <w:rPr>
          <w:rFonts w:ascii="Courier New" w:hAnsi="Courier New" w:cs="Courier New"/>
          <w:sz w:val="24"/>
          <w:szCs w:val="24"/>
        </w:rPr>
        <w:t xml:space="preserve">predišlo zbytočným nepresnostiam a zavádzajúcim informáciám. Právny predpis nerieši </w:t>
      </w:r>
      <w:r w:rsidR="006E1D31">
        <w:rPr>
          <w:rFonts w:ascii="Courier New" w:hAnsi="Courier New" w:cs="Courier New"/>
          <w:sz w:val="24"/>
          <w:szCs w:val="24"/>
        </w:rPr>
        <w:t xml:space="preserve">iba </w:t>
      </w:r>
      <w:r w:rsidR="00C92084">
        <w:rPr>
          <w:rFonts w:ascii="Courier New" w:hAnsi="Courier New" w:cs="Courier New"/>
          <w:sz w:val="24"/>
          <w:szCs w:val="24"/>
        </w:rPr>
        <w:t xml:space="preserve">slovenský pôvod potravín a poľnohospodárskych </w:t>
      </w:r>
      <w:r w:rsidR="006E1D31">
        <w:rPr>
          <w:rFonts w:ascii="Courier New" w:hAnsi="Courier New" w:cs="Courier New"/>
          <w:sz w:val="24"/>
          <w:szCs w:val="24"/>
        </w:rPr>
        <w:t>výrobkov</w:t>
      </w:r>
      <w:r w:rsidR="00C92084">
        <w:rPr>
          <w:rFonts w:ascii="Courier New" w:hAnsi="Courier New" w:cs="Courier New"/>
          <w:sz w:val="24"/>
          <w:szCs w:val="24"/>
        </w:rPr>
        <w:t xml:space="preserve">, ale preniká aj hlbšie až na úroveň regiónov. Pre tento </w:t>
      </w:r>
      <w:r w:rsidR="006E1D31">
        <w:rPr>
          <w:rFonts w:ascii="Courier New" w:hAnsi="Courier New" w:cs="Courier New"/>
          <w:sz w:val="24"/>
          <w:szCs w:val="24"/>
        </w:rPr>
        <w:t xml:space="preserve">prípad je vyčlenené </w:t>
      </w:r>
      <w:r w:rsidR="00C92084">
        <w:rPr>
          <w:rFonts w:ascii="Courier New" w:hAnsi="Courier New" w:cs="Courier New"/>
          <w:sz w:val="24"/>
          <w:szCs w:val="24"/>
        </w:rPr>
        <w:t>označenie „Regionálny poľnohospodársky produkt z ...“ pri</w:t>
      </w:r>
      <w:r w:rsidR="00EF494C">
        <w:rPr>
          <w:rFonts w:ascii="Courier New" w:hAnsi="Courier New" w:cs="Courier New"/>
          <w:sz w:val="24"/>
          <w:szCs w:val="24"/>
        </w:rPr>
        <w:t>t</w:t>
      </w:r>
      <w:r w:rsidR="00C92084">
        <w:rPr>
          <w:rFonts w:ascii="Courier New" w:hAnsi="Courier New" w:cs="Courier New"/>
          <w:sz w:val="24"/>
          <w:szCs w:val="24"/>
        </w:rPr>
        <w:t xml:space="preserve">om súčasťou označenia musí byť aj názov </w:t>
      </w:r>
      <w:r w:rsidR="00EF494C">
        <w:rPr>
          <w:rFonts w:ascii="Courier New" w:hAnsi="Courier New" w:cs="Courier New"/>
          <w:sz w:val="24"/>
          <w:szCs w:val="24"/>
        </w:rPr>
        <w:t xml:space="preserve">toho </w:t>
      </w:r>
      <w:r w:rsidR="00C92084">
        <w:rPr>
          <w:rFonts w:ascii="Courier New" w:hAnsi="Courier New" w:cs="Courier New"/>
          <w:sz w:val="24"/>
          <w:szCs w:val="24"/>
        </w:rPr>
        <w:t>regiónu, v ktorom bol prod</w:t>
      </w:r>
      <w:r w:rsidR="00A94560">
        <w:rPr>
          <w:rFonts w:ascii="Courier New" w:hAnsi="Courier New" w:cs="Courier New"/>
          <w:sz w:val="24"/>
          <w:szCs w:val="24"/>
        </w:rPr>
        <w:t>ukt vypestovaný alebo zbi</w:t>
      </w:r>
      <w:r w:rsidR="00EF494C">
        <w:rPr>
          <w:rFonts w:ascii="Courier New" w:hAnsi="Courier New" w:cs="Courier New"/>
          <w:sz w:val="24"/>
          <w:szCs w:val="24"/>
        </w:rPr>
        <w:t xml:space="preserve">eraný. </w:t>
      </w:r>
      <w:r w:rsidR="000224C7">
        <w:rPr>
          <w:rFonts w:ascii="Courier New" w:hAnsi="Courier New" w:cs="Courier New"/>
          <w:sz w:val="24"/>
          <w:szCs w:val="24"/>
        </w:rPr>
        <w:t xml:space="preserve">Ešte je potrebné spomenúť, že používanie tradičného výrobného procesu, tradičnej suroviny alebo tradičného zloženia podľa predpisu, musí byť na trhu v SR preukázané v období trvajúceho aspoň 30 rokov. Označenia „Farmársky </w:t>
      </w:r>
      <w:r w:rsidR="00DE1F60">
        <w:rPr>
          <w:rFonts w:ascii="Courier New" w:hAnsi="Courier New" w:cs="Courier New"/>
          <w:sz w:val="24"/>
          <w:szCs w:val="24"/>
        </w:rPr>
        <w:t xml:space="preserve">poľnohospodársky produkt“ a „Farmárska potravina“ sú pomenovania poľnohospodárskych produktov vypestovaných na farme alebo zo zvierat chovaných </w:t>
      </w:r>
      <w:r w:rsidR="00D136B0">
        <w:rPr>
          <w:rFonts w:ascii="Courier New" w:hAnsi="Courier New" w:cs="Courier New"/>
          <w:sz w:val="24"/>
          <w:szCs w:val="24"/>
        </w:rPr>
        <w:t xml:space="preserve">vo </w:t>
      </w:r>
      <w:r w:rsidR="00DE1F60">
        <w:rPr>
          <w:rFonts w:ascii="Courier New" w:hAnsi="Courier New" w:cs="Courier New"/>
          <w:sz w:val="24"/>
          <w:szCs w:val="24"/>
        </w:rPr>
        <w:t xml:space="preserve">farme. Hlavným cieľom označenia spájajúceho poľnohospodárske potraviny </w:t>
      </w:r>
      <w:r w:rsidR="00D136B0">
        <w:rPr>
          <w:rFonts w:ascii="Courier New" w:hAnsi="Courier New" w:cs="Courier New"/>
          <w:sz w:val="24"/>
          <w:szCs w:val="24"/>
        </w:rPr>
        <w:t xml:space="preserve">a produkty </w:t>
      </w:r>
      <w:r w:rsidR="00DE1F60">
        <w:rPr>
          <w:rFonts w:ascii="Courier New" w:hAnsi="Courier New" w:cs="Courier New"/>
          <w:sz w:val="24"/>
          <w:szCs w:val="24"/>
        </w:rPr>
        <w:t>s jednotlivými regiónmi a farmami je pripomenúť a uchovávať starostlivo</w:t>
      </w:r>
      <w:r w:rsidR="00C92368">
        <w:rPr>
          <w:rFonts w:ascii="Courier New" w:hAnsi="Courier New" w:cs="Courier New"/>
          <w:sz w:val="24"/>
          <w:szCs w:val="24"/>
        </w:rPr>
        <w:t xml:space="preserve"> </w:t>
      </w:r>
      <w:r w:rsidR="00DE1F60">
        <w:rPr>
          <w:rFonts w:ascii="Courier New" w:hAnsi="Courier New" w:cs="Courier New"/>
          <w:sz w:val="24"/>
          <w:szCs w:val="24"/>
        </w:rPr>
        <w:lastRenderedPageBreak/>
        <w:t>tradície našich praotcov</w:t>
      </w:r>
      <w:r w:rsidR="00D136B0">
        <w:rPr>
          <w:rFonts w:ascii="Courier New" w:hAnsi="Courier New" w:cs="Courier New"/>
          <w:sz w:val="24"/>
          <w:szCs w:val="24"/>
        </w:rPr>
        <w:t xml:space="preserve">, vyzdvihnúť ich hodnoty a tým zabezpečiť pretrvávanie pre </w:t>
      </w:r>
      <w:r w:rsidR="00041CF0">
        <w:rPr>
          <w:rFonts w:ascii="Courier New" w:hAnsi="Courier New" w:cs="Courier New"/>
          <w:sz w:val="24"/>
          <w:szCs w:val="24"/>
        </w:rPr>
        <w:t xml:space="preserve">nasledujúce pokolenia. Ďalšou novinkou z oblasti propagovania slovenských výrobkov a potravín je používanie loga „Slovenská potravina“ na vybrané jednozložkové poľnohospodárske produkty a potraviny so </w:t>
      </w:r>
      <w:r w:rsidR="00701F1F">
        <w:rPr>
          <w:rFonts w:ascii="Courier New" w:hAnsi="Courier New" w:cs="Courier New"/>
          <w:sz w:val="24"/>
          <w:szCs w:val="24"/>
        </w:rPr>
        <w:t xml:space="preserve">sto </w:t>
      </w:r>
      <w:r w:rsidR="00041CF0">
        <w:rPr>
          <w:rFonts w:ascii="Courier New" w:hAnsi="Courier New" w:cs="Courier New"/>
          <w:sz w:val="24"/>
          <w:szCs w:val="24"/>
        </w:rPr>
        <w:t>% podielom suroviny zo Slovenska. Používanie loga sa vzťahuje na t</w:t>
      </w:r>
      <w:r w:rsidR="00701F1F">
        <w:rPr>
          <w:rFonts w:ascii="Courier New" w:hAnsi="Courier New" w:cs="Courier New"/>
          <w:sz w:val="24"/>
          <w:szCs w:val="24"/>
        </w:rPr>
        <w:t xml:space="preserve">ieto suroviny bravčové </w:t>
      </w:r>
      <w:r w:rsidR="000E50AE">
        <w:rPr>
          <w:rFonts w:ascii="Courier New" w:hAnsi="Courier New" w:cs="Courier New"/>
          <w:sz w:val="24"/>
          <w:szCs w:val="24"/>
        </w:rPr>
        <w:t xml:space="preserve">a </w:t>
      </w:r>
      <w:r w:rsidR="00701F1F">
        <w:rPr>
          <w:rFonts w:ascii="Courier New" w:hAnsi="Courier New" w:cs="Courier New"/>
          <w:sz w:val="24"/>
          <w:szCs w:val="24"/>
        </w:rPr>
        <w:t>hovädzie mäs</w:t>
      </w:r>
      <w:r w:rsidR="00BA1312">
        <w:rPr>
          <w:rFonts w:ascii="Courier New" w:hAnsi="Courier New" w:cs="Courier New"/>
          <w:sz w:val="24"/>
          <w:szCs w:val="24"/>
        </w:rPr>
        <w:t xml:space="preserve">o, mäso z oviec, mäso z kôz, </w:t>
      </w:r>
      <w:r w:rsidR="00701F1F">
        <w:rPr>
          <w:rFonts w:ascii="Courier New" w:hAnsi="Courier New" w:cs="Courier New"/>
          <w:sz w:val="24"/>
          <w:szCs w:val="24"/>
        </w:rPr>
        <w:t xml:space="preserve">med, ovocie, </w:t>
      </w:r>
      <w:r w:rsidR="00BA1312">
        <w:rPr>
          <w:rFonts w:ascii="Courier New" w:hAnsi="Courier New" w:cs="Courier New"/>
          <w:sz w:val="24"/>
          <w:szCs w:val="24"/>
        </w:rPr>
        <w:t xml:space="preserve">ryby, vajcia, hydina, </w:t>
      </w:r>
      <w:r w:rsidR="00701F1F">
        <w:rPr>
          <w:rFonts w:ascii="Courier New" w:hAnsi="Courier New" w:cs="Courier New"/>
          <w:sz w:val="24"/>
          <w:szCs w:val="24"/>
        </w:rPr>
        <w:t>zelenina a</w:t>
      </w:r>
      <w:r w:rsidR="00BA1312">
        <w:rPr>
          <w:rFonts w:ascii="Courier New" w:hAnsi="Courier New" w:cs="Courier New"/>
          <w:sz w:val="24"/>
          <w:szCs w:val="24"/>
        </w:rPr>
        <w:t> </w:t>
      </w:r>
      <w:r w:rsidR="00701F1F">
        <w:rPr>
          <w:rFonts w:ascii="Courier New" w:hAnsi="Courier New" w:cs="Courier New"/>
          <w:sz w:val="24"/>
          <w:szCs w:val="24"/>
        </w:rPr>
        <w:t>zemiaky</w:t>
      </w:r>
      <w:r w:rsidR="00BA1312">
        <w:rPr>
          <w:rFonts w:ascii="Courier New" w:hAnsi="Courier New" w:cs="Courier New"/>
          <w:sz w:val="24"/>
          <w:szCs w:val="24"/>
        </w:rPr>
        <w:t>.</w:t>
      </w:r>
      <w:r w:rsidR="000E50AE">
        <w:rPr>
          <w:rFonts w:ascii="Courier New" w:hAnsi="Courier New" w:cs="Courier New"/>
          <w:sz w:val="24"/>
          <w:szCs w:val="24"/>
        </w:rPr>
        <w:t xml:space="preserve"> V súčasnom</w:t>
      </w:r>
      <w:r w:rsidR="00701F1F">
        <w:rPr>
          <w:rFonts w:ascii="Courier New" w:hAnsi="Courier New" w:cs="Courier New"/>
          <w:sz w:val="24"/>
          <w:szCs w:val="24"/>
        </w:rPr>
        <w:t xml:space="preserve"> </w:t>
      </w:r>
      <w:r w:rsidR="000E50AE">
        <w:rPr>
          <w:rFonts w:ascii="Courier New" w:hAnsi="Courier New" w:cs="Courier New"/>
          <w:sz w:val="24"/>
          <w:szCs w:val="24"/>
        </w:rPr>
        <w:t>modernom svete kvalita potravín a výrobkov pochádzajúcich zo slovenskej domácej produkcie nadobúda nové rozmery. Neustále narastá počet spotrebiteľov</w:t>
      </w:r>
      <w:r w:rsidR="00235B29">
        <w:rPr>
          <w:rFonts w:ascii="Courier New" w:hAnsi="Courier New" w:cs="Courier New"/>
          <w:sz w:val="24"/>
          <w:szCs w:val="24"/>
        </w:rPr>
        <w:t>,</w:t>
      </w:r>
      <w:r w:rsidR="000E50AE">
        <w:rPr>
          <w:rFonts w:ascii="Courier New" w:hAnsi="Courier New" w:cs="Courier New"/>
          <w:sz w:val="24"/>
          <w:szCs w:val="24"/>
        </w:rPr>
        <w:t xml:space="preserve"> ktorí pripisujú neustále význam kvalite. S potenciálom, ktorý má Slovenská republika v</w:t>
      </w:r>
      <w:r w:rsidR="00C154DA">
        <w:rPr>
          <w:rFonts w:ascii="Courier New" w:hAnsi="Courier New" w:cs="Courier New"/>
          <w:sz w:val="24"/>
          <w:szCs w:val="24"/>
        </w:rPr>
        <w:t> </w:t>
      </w:r>
      <w:r w:rsidR="000E50AE">
        <w:rPr>
          <w:rFonts w:ascii="Courier New" w:hAnsi="Courier New" w:cs="Courier New"/>
          <w:sz w:val="24"/>
          <w:szCs w:val="24"/>
        </w:rPr>
        <w:t>kvalite</w:t>
      </w:r>
      <w:r w:rsidR="00C154DA">
        <w:rPr>
          <w:rFonts w:ascii="Courier New" w:hAnsi="Courier New" w:cs="Courier New"/>
          <w:sz w:val="24"/>
          <w:szCs w:val="24"/>
        </w:rPr>
        <w:t xml:space="preserve"> poľnohospodárskej produkcie a potravín, na zahraničných trhoch má aj šancu uspieť, čo určite prispeje k prezentovaniu Slovenska, našej kultúry a bohatých tradícií.</w:t>
      </w:r>
      <w:r w:rsidR="00DE121E">
        <w:rPr>
          <w:rFonts w:ascii="Courier New" w:hAnsi="Courier New" w:cs="Courier New"/>
          <w:sz w:val="24"/>
          <w:szCs w:val="24"/>
        </w:rPr>
        <w:t xml:space="preserve"> Všetky susedné krajiny – Česká republika, Rakúsko,</w:t>
      </w:r>
      <w:r w:rsidR="00746945">
        <w:rPr>
          <w:rFonts w:ascii="Courier New" w:hAnsi="Courier New" w:cs="Courier New"/>
          <w:sz w:val="24"/>
          <w:szCs w:val="24"/>
        </w:rPr>
        <w:t xml:space="preserve"> </w:t>
      </w:r>
      <w:r w:rsidR="00DE121E">
        <w:rPr>
          <w:rFonts w:ascii="Courier New" w:hAnsi="Courier New" w:cs="Courier New"/>
          <w:sz w:val="24"/>
          <w:szCs w:val="24"/>
        </w:rPr>
        <w:t>Maďarsko aj Poľsko -</w:t>
      </w:r>
      <w:r w:rsidR="00CF2693">
        <w:rPr>
          <w:rFonts w:ascii="Courier New" w:hAnsi="Courier New" w:cs="Courier New"/>
          <w:sz w:val="24"/>
          <w:szCs w:val="24"/>
        </w:rPr>
        <w:t xml:space="preserve"> </w:t>
      </w:r>
      <w:r w:rsidR="00DE121E">
        <w:rPr>
          <w:rFonts w:ascii="Courier New" w:hAnsi="Courier New" w:cs="Courier New"/>
          <w:sz w:val="24"/>
          <w:szCs w:val="24"/>
        </w:rPr>
        <w:t>majú vypracované nástroje a schémy na podporu a propagáciu predaja svojich potravín. Maďarsko má označenie „Kvalitná potravina z</w:t>
      </w:r>
      <w:r w:rsidR="002454D6">
        <w:rPr>
          <w:rFonts w:ascii="Courier New" w:hAnsi="Courier New" w:cs="Courier New"/>
          <w:sz w:val="24"/>
          <w:szCs w:val="24"/>
        </w:rPr>
        <w:t> </w:t>
      </w:r>
      <w:r w:rsidR="00DE121E">
        <w:rPr>
          <w:rFonts w:ascii="Courier New" w:hAnsi="Courier New" w:cs="Courier New"/>
          <w:sz w:val="24"/>
          <w:szCs w:val="24"/>
        </w:rPr>
        <w:t>Maďarska</w:t>
      </w:r>
      <w:r w:rsidR="002454D6">
        <w:rPr>
          <w:rFonts w:ascii="Courier New" w:hAnsi="Courier New" w:cs="Courier New"/>
          <w:sz w:val="24"/>
          <w:szCs w:val="24"/>
        </w:rPr>
        <w:t xml:space="preserve"> </w:t>
      </w:r>
      <w:r w:rsidR="00DE121E">
        <w:rPr>
          <w:rFonts w:ascii="Courier New" w:hAnsi="Courier New" w:cs="Courier New"/>
          <w:sz w:val="24"/>
          <w:szCs w:val="24"/>
        </w:rPr>
        <w:t xml:space="preserve">“. Agrárne marketingové centrum, ktoré spravuje </w:t>
      </w:r>
      <w:r w:rsidR="0010291E">
        <w:rPr>
          <w:rFonts w:ascii="Courier New" w:hAnsi="Courier New" w:cs="Courier New"/>
          <w:sz w:val="24"/>
          <w:szCs w:val="24"/>
        </w:rPr>
        <w:t>M</w:t>
      </w:r>
      <w:r w:rsidR="00DE121E">
        <w:rPr>
          <w:rFonts w:ascii="Courier New" w:hAnsi="Courier New" w:cs="Courier New"/>
          <w:sz w:val="24"/>
          <w:szCs w:val="24"/>
        </w:rPr>
        <w:t>aďarskú značku kvality, je financované zo štátneho rozpočtu. Časť príjmov tvoria aj projekty s podnikateľskou sférou.</w:t>
      </w:r>
      <w:r w:rsidR="0010291E">
        <w:rPr>
          <w:rFonts w:ascii="Courier New" w:hAnsi="Courier New" w:cs="Courier New"/>
          <w:sz w:val="24"/>
          <w:szCs w:val="24"/>
        </w:rPr>
        <w:t xml:space="preserve"> </w:t>
      </w:r>
      <w:r w:rsidR="002454D6">
        <w:rPr>
          <w:rFonts w:ascii="Courier New" w:hAnsi="Courier New" w:cs="Courier New"/>
          <w:sz w:val="24"/>
          <w:szCs w:val="24"/>
        </w:rPr>
        <w:t>Česká značka potravín „KLASA“ označuje výrobky vyrobené v Česku, ale suroviny môžu pochádzať aj zo zahraničia. Túto národnú značku udeľuje minister poľnohospodárstva</w:t>
      </w:r>
      <w:r w:rsidR="00AF10E0">
        <w:rPr>
          <w:rFonts w:ascii="Courier New" w:hAnsi="Courier New" w:cs="Courier New"/>
          <w:sz w:val="24"/>
          <w:szCs w:val="24"/>
        </w:rPr>
        <w:t xml:space="preserve"> a výrobca tak získa oprávnenie používať ju na obal</w:t>
      </w:r>
      <w:r w:rsidR="00984AF6">
        <w:rPr>
          <w:rFonts w:ascii="Courier New" w:hAnsi="Courier New" w:cs="Courier New"/>
          <w:sz w:val="24"/>
          <w:szCs w:val="24"/>
        </w:rPr>
        <w:t>och</w:t>
      </w:r>
      <w:r w:rsidR="00AF10E0">
        <w:rPr>
          <w:rFonts w:ascii="Courier New" w:hAnsi="Courier New" w:cs="Courier New"/>
          <w:sz w:val="24"/>
          <w:szCs w:val="24"/>
        </w:rPr>
        <w:t xml:space="preserve"> daného výrobku. Kontrolu podmienok</w:t>
      </w:r>
      <w:r w:rsidR="00984AF6">
        <w:rPr>
          <w:rFonts w:ascii="Courier New" w:hAnsi="Courier New" w:cs="Courier New"/>
          <w:sz w:val="24"/>
          <w:szCs w:val="24"/>
        </w:rPr>
        <w:t xml:space="preserve"> pre udeľovanie národnej značky kontroluje </w:t>
      </w:r>
      <w:r w:rsidR="00AF10E0">
        <w:rPr>
          <w:rFonts w:ascii="Courier New" w:hAnsi="Courier New" w:cs="Courier New"/>
          <w:sz w:val="24"/>
          <w:szCs w:val="24"/>
        </w:rPr>
        <w:t xml:space="preserve">Štátna poľnohospodárska a potravinárska inšpekcia a Štátna veterinárna správa. </w:t>
      </w:r>
      <w:r w:rsidR="00CF2693">
        <w:rPr>
          <w:rFonts w:ascii="Courier New" w:hAnsi="Courier New" w:cs="Courier New"/>
          <w:sz w:val="24"/>
          <w:szCs w:val="24"/>
        </w:rPr>
        <w:t xml:space="preserve">Predaj </w:t>
      </w:r>
      <w:r w:rsidR="00CF2693">
        <w:rPr>
          <w:rFonts w:ascii="Courier New" w:hAnsi="Courier New" w:cs="Courier New"/>
          <w:sz w:val="24"/>
          <w:szCs w:val="24"/>
        </w:rPr>
        <w:lastRenderedPageBreak/>
        <w:t>rakúskych potravín na domácom ako aj zahraničnom trhu úspešne podporuje agentúra AMA (Agrar markt marketing</w:t>
      </w:r>
      <w:r w:rsidR="008C3753">
        <w:rPr>
          <w:rFonts w:ascii="Courier New" w:hAnsi="Courier New" w:cs="Courier New"/>
          <w:sz w:val="24"/>
          <w:szCs w:val="24"/>
        </w:rPr>
        <w:t xml:space="preserve"> Austria</w:t>
      </w:r>
      <w:r w:rsidR="00CF2693">
        <w:rPr>
          <w:rFonts w:ascii="Courier New" w:hAnsi="Courier New" w:cs="Courier New"/>
          <w:sz w:val="24"/>
          <w:szCs w:val="24"/>
        </w:rPr>
        <w:t>)</w:t>
      </w:r>
      <w:r w:rsidR="008C3753">
        <w:rPr>
          <w:rFonts w:ascii="Courier New" w:hAnsi="Courier New" w:cs="Courier New"/>
          <w:sz w:val="24"/>
          <w:szCs w:val="24"/>
        </w:rPr>
        <w:t>.</w:t>
      </w:r>
      <w:r w:rsidR="00CF2693">
        <w:rPr>
          <w:rFonts w:ascii="Courier New" w:hAnsi="Courier New" w:cs="Courier New"/>
          <w:sz w:val="24"/>
          <w:szCs w:val="24"/>
        </w:rPr>
        <w:t xml:space="preserve"> AMA udeľuje 5 vlastných značiek, ktoré garantujú zákazníkom vysokú kvalitu. Na propagácii rakúskych potravín sa finančne podieľajú sami výrobcovia. Podľa zákona odvádzajú povinné príspevky podľa množstva produkcie. Zásluhou tejto značky sa v Rakúsku podarilo zachovať</w:t>
      </w:r>
      <w:r w:rsidR="00247AD1">
        <w:rPr>
          <w:rFonts w:ascii="Courier New" w:hAnsi="Courier New" w:cs="Courier New"/>
          <w:sz w:val="24"/>
          <w:szCs w:val="24"/>
        </w:rPr>
        <w:t xml:space="preserve"> tradičné regionálne rakúske produkty, ktoré by inak prevalcovala masová výroba. Domáce potraviny aj vďaka AMA majú v rakúskych obchodoch  85 percent zastúpenie. Poľskú značku „POZNAJ DOBRA ZYWNOSC“ udeľuje poľské ministerstvo poľnohospodárstva od roku 2004 na odporúčanie nezávislej vedeckej komisie. Jej členmi sú </w:t>
      </w:r>
      <w:r w:rsidR="009B128B">
        <w:rPr>
          <w:rFonts w:ascii="Courier New" w:hAnsi="Courier New" w:cs="Courier New"/>
          <w:sz w:val="24"/>
          <w:szCs w:val="24"/>
        </w:rPr>
        <w:t>špecialisti na spracovanie potravín, zdravotníctvo, pestovateľstvo, chovateľstvo, výživu, právo a ekonómiu. Pri financovaní marketingových aktivít prispievajú výrobcovia potravín. Finančné prostriedky inkasuje platobná agentúra a na správe fondov sa podieľajú samotné sektory. Spotrebiteľom by mala uvádzaná značka pomôcť pri orientácii pri nákupe kvalitných poľských potrav</w:t>
      </w:r>
      <w:r w:rsidR="005E2BFE">
        <w:rPr>
          <w:rFonts w:ascii="Courier New" w:hAnsi="Courier New" w:cs="Courier New"/>
          <w:sz w:val="24"/>
          <w:szCs w:val="24"/>
        </w:rPr>
        <w:t xml:space="preserve">ín. </w:t>
      </w:r>
      <w:r w:rsidR="00E00566" w:rsidRPr="00E00566">
        <w:rPr>
          <w:rFonts w:ascii="Courier New" w:hAnsi="Courier New" w:cs="Courier New"/>
          <w:sz w:val="24"/>
          <w:szCs w:val="24"/>
        </w:rPr>
        <w:t xml:space="preserve"> </w:t>
      </w:r>
      <w:r w:rsidR="00E00566" w:rsidRPr="00EB30D8">
        <w:rPr>
          <w:rFonts w:ascii="Courier New" w:hAnsi="Courier New" w:cs="Courier New"/>
          <w:sz w:val="24"/>
          <w:szCs w:val="24"/>
        </w:rPr>
        <w:t xml:space="preserve">Potravinárska komora Slovenska aj v roku 2019 uskutočnila prieskum vystavenia slovenských výrobkov v obchode. Prieskum </w:t>
      </w:r>
      <w:r w:rsidR="00E00566">
        <w:rPr>
          <w:rFonts w:ascii="Courier New" w:hAnsi="Courier New" w:cs="Courier New"/>
          <w:sz w:val="24"/>
          <w:szCs w:val="24"/>
        </w:rPr>
        <w:t xml:space="preserve">sa </w:t>
      </w:r>
      <w:r w:rsidR="00E00566" w:rsidRPr="00EB30D8">
        <w:rPr>
          <w:rFonts w:ascii="Courier New" w:hAnsi="Courier New" w:cs="Courier New"/>
          <w:sz w:val="24"/>
          <w:szCs w:val="24"/>
        </w:rPr>
        <w:t xml:space="preserve">uskutočňuje už od roku 2011, pričom kvôli relevantnosti dát používa </w:t>
      </w:r>
      <w:r w:rsidR="00E00566">
        <w:rPr>
          <w:rFonts w:ascii="Courier New" w:hAnsi="Courier New" w:cs="Courier New"/>
          <w:sz w:val="24"/>
          <w:szCs w:val="24"/>
        </w:rPr>
        <w:t xml:space="preserve">tú istú </w:t>
      </w:r>
      <w:r w:rsidR="00E00566" w:rsidRPr="00EB30D8">
        <w:rPr>
          <w:rFonts w:ascii="Courier New" w:hAnsi="Courier New" w:cs="Courier New"/>
          <w:sz w:val="24"/>
          <w:szCs w:val="24"/>
        </w:rPr>
        <w:t>metodológiu. Aj v roku 2019 sa prieskum uskutočňoval zberom dát prostredníctvom anket</w:t>
      </w:r>
      <w:r w:rsidR="00E00566">
        <w:rPr>
          <w:rFonts w:ascii="Courier New" w:hAnsi="Courier New" w:cs="Courier New"/>
          <w:sz w:val="24"/>
          <w:szCs w:val="24"/>
        </w:rPr>
        <w:t xml:space="preserve">y </w:t>
      </w:r>
      <w:r w:rsidR="00E00566" w:rsidRPr="00EB30D8">
        <w:rPr>
          <w:rFonts w:ascii="Courier New" w:hAnsi="Courier New" w:cs="Courier New"/>
          <w:sz w:val="24"/>
          <w:szCs w:val="24"/>
        </w:rPr>
        <w:t>v 360 predajniach potravinových reťazcov v</w:t>
      </w:r>
      <w:r w:rsidR="00E00566">
        <w:rPr>
          <w:rFonts w:ascii="Courier New" w:hAnsi="Courier New" w:cs="Courier New"/>
          <w:sz w:val="24"/>
          <w:szCs w:val="24"/>
        </w:rPr>
        <w:t> SR. T</w:t>
      </w:r>
      <w:r w:rsidR="00E00566" w:rsidRPr="00EB30D8">
        <w:rPr>
          <w:rFonts w:ascii="Courier New" w:hAnsi="Courier New" w:cs="Courier New"/>
          <w:sz w:val="24"/>
          <w:szCs w:val="24"/>
        </w:rPr>
        <w:t xml:space="preserve">erénny zber údajov v mesiaci marec a apríl 2019 </w:t>
      </w:r>
      <w:r w:rsidR="00E00566">
        <w:rPr>
          <w:rFonts w:ascii="Courier New" w:hAnsi="Courier New" w:cs="Courier New"/>
          <w:sz w:val="24"/>
          <w:szCs w:val="24"/>
        </w:rPr>
        <w:t xml:space="preserve">prebiehal </w:t>
      </w:r>
      <w:r w:rsidR="00E00566" w:rsidRPr="00EB30D8">
        <w:rPr>
          <w:rFonts w:ascii="Courier New" w:hAnsi="Courier New" w:cs="Courier New"/>
          <w:sz w:val="24"/>
          <w:szCs w:val="24"/>
        </w:rPr>
        <w:t>v rovnakých predajniach ako v</w:t>
      </w:r>
      <w:r w:rsidR="00E00566">
        <w:rPr>
          <w:rFonts w:ascii="Courier New" w:hAnsi="Courier New" w:cs="Courier New"/>
          <w:sz w:val="24"/>
          <w:szCs w:val="24"/>
        </w:rPr>
        <w:t xml:space="preserve"> predchádzajúcom </w:t>
      </w:r>
      <w:r w:rsidR="00E00566" w:rsidRPr="00EB30D8">
        <w:rPr>
          <w:rFonts w:ascii="Courier New" w:hAnsi="Courier New" w:cs="Courier New"/>
          <w:sz w:val="24"/>
          <w:szCs w:val="24"/>
        </w:rPr>
        <w:t>roku 2018.</w:t>
      </w:r>
      <w:r w:rsidR="00E00566">
        <w:rPr>
          <w:rFonts w:ascii="Courier New" w:hAnsi="Courier New" w:cs="Courier New"/>
          <w:sz w:val="24"/>
          <w:szCs w:val="24"/>
        </w:rPr>
        <w:t xml:space="preserve"> </w:t>
      </w:r>
      <w:r w:rsidR="00E00566" w:rsidRPr="00EB30D8">
        <w:rPr>
          <w:rFonts w:ascii="Courier New" w:hAnsi="Courier New" w:cs="Courier New"/>
          <w:sz w:val="24"/>
          <w:szCs w:val="24"/>
        </w:rPr>
        <w:t xml:space="preserve">Podľa výsledkov prieskumu dosiahol podiel vystavenia slovenských výrobkov </w:t>
      </w:r>
      <w:r w:rsidR="00E00566" w:rsidRPr="00746945">
        <w:rPr>
          <w:rStyle w:val="Siln"/>
          <w:rFonts w:ascii="Courier New" w:hAnsi="Courier New" w:cs="Courier New"/>
          <w:b w:val="0"/>
          <w:sz w:val="24"/>
          <w:szCs w:val="24"/>
        </w:rPr>
        <w:t>v roku 2019 úroveň 38,6 %</w:t>
      </w:r>
      <w:r w:rsidR="00E00566" w:rsidRPr="00746945">
        <w:rPr>
          <w:rFonts w:ascii="Courier New" w:hAnsi="Courier New" w:cs="Courier New"/>
          <w:b/>
          <w:sz w:val="24"/>
          <w:szCs w:val="24"/>
        </w:rPr>
        <w:t>,</w:t>
      </w:r>
      <w:r w:rsidR="00E00566" w:rsidRPr="00EB30D8">
        <w:rPr>
          <w:rFonts w:ascii="Courier New" w:hAnsi="Courier New" w:cs="Courier New"/>
          <w:sz w:val="24"/>
          <w:szCs w:val="24"/>
        </w:rPr>
        <w:t xml:space="preserve"> čo </w:t>
      </w:r>
      <w:r w:rsidR="005C3744">
        <w:rPr>
          <w:rFonts w:ascii="Courier New" w:hAnsi="Courier New" w:cs="Courier New"/>
          <w:sz w:val="24"/>
          <w:szCs w:val="24"/>
        </w:rPr>
        <w:lastRenderedPageBreak/>
        <w:t xml:space="preserve">bol medziročný </w:t>
      </w:r>
      <w:r w:rsidR="00E00566" w:rsidRPr="00EB30D8">
        <w:rPr>
          <w:rFonts w:ascii="Courier New" w:hAnsi="Courier New" w:cs="Courier New"/>
          <w:sz w:val="24"/>
          <w:szCs w:val="24"/>
        </w:rPr>
        <w:t>mierny nárast o 0,9 percentuálneho bodu v porovnaní s rokom 2018.</w:t>
      </w:r>
      <w:r w:rsidR="00E00566">
        <w:rPr>
          <w:rFonts w:ascii="Courier New" w:hAnsi="Courier New" w:cs="Courier New"/>
          <w:sz w:val="24"/>
          <w:szCs w:val="24"/>
        </w:rPr>
        <w:t xml:space="preserve"> </w:t>
      </w:r>
      <w:r w:rsidR="00E00566" w:rsidRPr="00EB30D8">
        <w:rPr>
          <w:rFonts w:ascii="Courier New" w:hAnsi="Courier New" w:cs="Courier New"/>
          <w:sz w:val="24"/>
          <w:szCs w:val="24"/>
        </w:rPr>
        <w:t xml:space="preserve">Dlhodobé </w:t>
      </w:r>
      <w:r w:rsidR="005C3744">
        <w:rPr>
          <w:rFonts w:ascii="Courier New" w:hAnsi="Courier New" w:cs="Courier New"/>
          <w:sz w:val="24"/>
          <w:szCs w:val="24"/>
        </w:rPr>
        <w:t xml:space="preserve">údaje </w:t>
      </w:r>
      <w:r w:rsidR="00E00566" w:rsidRPr="00EB30D8">
        <w:rPr>
          <w:rFonts w:ascii="Courier New" w:hAnsi="Courier New" w:cs="Courier New"/>
          <w:sz w:val="24"/>
          <w:szCs w:val="24"/>
        </w:rPr>
        <w:t xml:space="preserve">od roku 2011 ukazujú, že podiel vystavenia slovenských potravín do roku 2017 klesal, až v roku 2018 sa tento pokles </w:t>
      </w:r>
      <w:r w:rsidR="000C2B00">
        <w:rPr>
          <w:rFonts w:ascii="Courier New" w:hAnsi="Courier New" w:cs="Courier New"/>
          <w:sz w:val="24"/>
          <w:szCs w:val="24"/>
        </w:rPr>
        <w:t>zvýšil</w:t>
      </w:r>
      <w:r w:rsidR="00E00566" w:rsidRPr="00EB30D8">
        <w:rPr>
          <w:rFonts w:ascii="Courier New" w:hAnsi="Courier New" w:cs="Courier New"/>
          <w:sz w:val="24"/>
          <w:szCs w:val="24"/>
        </w:rPr>
        <w:t>.</w:t>
      </w:r>
      <w:r w:rsidR="00B61C28">
        <w:rPr>
          <w:rFonts w:ascii="Courier New" w:hAnsi="Courier New" w:cs="Courier New"/>
          <w:sz w:val="24"/>
          <w:szCs w:val="24"/>
        </w:rPr>
        <w:t xml:space="preserve"> </w:t>
      </w:r>
      <w:r w:rsidR="005C3744" w:rsidRPr="00E0234F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Na to, aby rástol </w:t>
      </w:r>
      <w:r w:rsidR="00B61C28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ešte </w:t>
      </w:r>
      <w:r w:rsidR="005C3744" w:rsidRPr="00E0234F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výraznejším tempom, je potrebné zo strany vlády </w:t>
      </w:r>
      <w:r w:rsidR="00B61C28">
        <w:rPr>
          <w:rStyle w:val="Zvraznenie"/>
          <w:rFonts w:ascii="Courier New" w:hAnsi="Courier New" w:cs="Courier New"/>
          <w:i w:val="0"/>
          <w:sz w:val="24"/>
          <w:szCs w:val="24"/>
        </w:rPr>
        <w:t>a </w:t>
      </w:r>
      <w:r w:rsidR="00640291">
        <w:rPr>
          <w:rStyle w:val="Zvraznenie"/>
          <w:rFonts w:ascii="Courier New" w:hAnsi="Courier New" w:cs="Courier New"/>
          <w:i w:val="0"/>
          <w:sz w:val="24"/>
          <w:szCs w:val="24"/>
        </w:rPr>
        <w:t>M</w:t>
      </w:r>
      <w:r w:rsidR="00B61C28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inisterstva </w:t>
      </w:r>
      <w:r w:rsidR="005C3744" w:rsidRPr="00E0234F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nevyhnutné proaktívne opatrenia na </w:t>
      </w:r>
      <w:r w:rsidR="00640291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rozvoj </w:t>
      </w:r>
      <w:r w:rsidR="005C3744" w:rsidRPr="00E0234F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potravinárskeho priemyslu, najmä finančných nástrojov </w:t>
      </w:r>
      <w:r w:rsidR="00B61C28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určených na </w:t>
      </w:r>
      <w:r w:rsidR="00984AF6">
        <w:rPr>
          <w:rStyle w:val="Zvraznenie"/>
          <w:rFonts w:ascii="Courier New" w:hAnsi="Courier New" w:cs="Courier New"/>
          <w:i w:val="0"/>
          <w:sz w:val="24"/>
          <w:szCs w:val="24"/>
        </w:rPr>
        <w:t>obnovu technol</w:t>
      </w:r>
      <w:r w:rsidR="00640291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ógií a </w:t>
      </w:r>
      <w:r w:rsidR="00B61C28">
        <w:rPr>
          <w:rStyle w:val="Zvraznenie"/>
          <w:rFonts w:ascii="Courier New" w:hAnsi="Courier New" w:cs="Courier New"/>
          <w:i w:val="0"/>
          <w:sz w:val="24"/>
          <w:szCs w:val="24"/>
        </w:rPr>
        <w:t>inováci</w:t>
      </w:r>
      <w:r w:rsidR="00640291">
        <w:rPr>
          <w:rStyle w:val="Zvraznenie"/>
          <w:rFonts w:ascii="Courier New" w:hAnsi="Courier New" w:cs="Courier New"/>
          <w:i w:val="0"/>
          <w:sz w:val="24"/>
          <w:szCs w:val="24"/>
        </w:rPr>
        <w:t>í</w:t>
      </w:r>
      <w:r w:rsidR="00B61C28">
        <w:rPr>
          <w:rStyle w:val="Zvraznenie"/>
          <w:rFonts w:ascii="Courier New" w:hAnsi="Courier New" w:cs="Courier New"/>
          <w:i w:val="0"/>
          <w:sz w:val="24"/>
          <w:szCs w:val="24"/>
        </w:rPr>
        <w:t xml:space="preserve"> v</w:t>
      </w:r>
      <w:r w:rsidR="00640291">
        <w:rPr>
          <w:rStyle w:val="Zvraznenie"/>
          <w:rFonts w:ascii="Courier New" w:hAnsi="Courier New" w:cs="Courier New"/>
          <w:i w:val="0"/>
          <w:sz w:val="24"/>
          <w:szCs w:val="24"/>
        </w:rPr>
        <w:t> </w:t>
      </w:r>
      <w:r w:rsidR="00B61C28">
        <w:rPr>
          <w:rStyle w:val="Zvraznenie"/>
          <w:rFonts w:ascii="Courier New" w:hAnsi="Courier New" w:cs="Courier New"/>
          <w:i w:val="0"/>
          <w:sz w:val="24"/>
          <w:szCs w:val="24"/>
        </w:rPr>
        <w:t>potraviná</w:t>
      </w:r>
      <w:r w:rsidR="00640291">
        <w:rPr>
          <w:rStyle w:val="Zvraznenie"/>
          <w:rFonts w:ascii="Courier New" w:hAnsi="Courier New" w:cs="Courier New"/>
          <w:i w:val="0"/>
          <w:sz w:val="24"/>
          <w:szCs w:val="24"/>
        </w:rPr>
        <w:t>rskom priemysle</w:t>
      </w:r>
      <w:r w:rsidR="00B61C28">
        <w:rPr>
          <w:rStyle w:val="Zvraznenie"/>
          <w:rFonts w:ascii="Courier New" w:hAnsi="Courier New" w:cs="Courier New"/>
          <w:i w:val="0"/>
          <w:sz w:val="24"/>
          <w:szCs w:val="24"/>
        </w:rPr>
        <w:t>.</w:t>
      </w:r>
    </w:p>
    <w:sectPr w:rsidR="00E00566" w:rsidRPr="00EB30D8" w:rsidSect="000224C7">
      <w:footerReference w:type="default" r:id="rId7"/>
      <w:pgSz w:w="11906" w:h="16838"/>
      <w:pgMar w:top="1134" w:right="3799" w:bottom="96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3B" w:rsidRDefault="006B223B" w:rsidP="001D5C42">
      <w:pPr>
        <w:spacing w:after="0" w:line="240" w:lineRule="auto"/>
      </w:pPr>
      <w:r>
        <w:separator/>
      </w:r>
    </w:p>
  </w:endnote>
  <w:endnote w:type="continuationSeparator" w:id="1">
    <w:p w:rsidR="006B223B" w:rsidRDefault="006B223B" w:rsidP="001D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844"/>
      <w:docPartObj>
        <w:docPartGallery w:val="Page Numbers (Bottom of Page)"/>
        <w:docPartUnique/>
      </w:docPartObj>
    </w:sdtPr>
    <w:sdtContent>
      <w:p w:rsidR="00CF2693" w:rsidRDefault="006F6642">
        <w:pPr>
          <w:pStyle w:val="Pta"/>
        </w:pPr>
        <w:fldSimple w:instr=" PAGE   \* MERGEFORMAT ">
          <w:r w:rsidR="008770D5">
            <w:rPr>
              <w:noProof/>
            </w:rPr>
            <w:t>5</w:t>
          </w:r>
        </w:fldSimple>
      </w:p>
    </w:sdtContent>
  </w:sdt>
  <w:p w:rsidR="00CF2693" w:rsidRDefault="00CF269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3B" w:rsidRDefault="006B223B" w:rsidP="001D5C42">
      <w:pPr>
        <w:spacing w:after="0" w:line="240" w:lineRule="auto"/>
      </w:pPr>
      <w:r>
        <w:separator/>
      </w:r>
    </w:p>
  </w:footnote>
  <w:footnote w:type="continuationSeparator" w:id="1">
    <w:p w:rsidR="006B223B" w:rsidRDefault="006B223B" w:rsidP="001D5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C42"/>
    <w:rsid w:val="000224C7"/>
    <w:rsid w:val="00041CF0"/>
    <w:rsid w:val="0004265D"/>
    <w:rsid w:val="000C2B00"/>
    <w:rsid w:val="000C3EB7"/>
    <w:rsid w:val="000E50AE"/>
    <w:rsid w:val="0010291E"/>
    <w:rsid w:val="0010491F"/>
    <w:rsid w:val="00114195"/>
    <w:rsid w:val="0013069E"/>
    <w:rsid w:val="001C20FB"/>
    <w:rsid w:val="001D5C42"/>
    <w:rsid w:val="00235B29"/>
    <w:rsid w:val="002454D6"/>
    <w:rsid w:val="00247AD1"/>
    <w:rsid w:val="00284643"/>
    <w:rsid w:val="00311010"/>
    <w:rsid w:val="00404619"/>
    <w:rsid w:val="00440EA8"/>
    <w:rsid w:val="004D724B"/>
    <w:rsid w:val="0052002D"/>
    <w:rsid w:val="00597040"/>
    <w:rsid w:val="005B484B"/>
    <w:rsid w:val="005B7EBD"/>
    <w:rsid w:val="005C3744"/>
    <w:rsid w:val="005E2BFE"/>
    <w:rsid w:val="00640291"/>
    <w:rsid w:val="00661FA2"/>
    <w:rsid w:val="006667F7"/>
    <w:rsid w:val="006B223B"/>
    <w:rsid w:val="006E1D31"/>
    <w:rsid w:val="006F6642"/>
    <w:rsid w:val="00701F1F"/>
    <w:rsid w:val="00705F79"/>
    <w:rsid w:val="007405DD"/>
    <w:rsid w:val="00746945"/>
    <w:rsid w:val="00776506"/>
    <w:rsid w:val="007916DE"/>
    <w:rsid w:val="007D3C78"/>
    <w:rsid w:val="008770D5"/>
    <w:rsid w:val="008C3753"/>
    <w:rsid w:val="008D1356"/>
    <w:rsid w:val="008D4022"/>
    <w:rsid w:val="0095194A"/>
    <w:rsid w:val="00984AF6"/>
    <w:rsid w:val="009B128B"/>
    <w:rsid w:val="009E2F53"/>
    <w:rsid w:val="00A1657F"/>
    <w:rsid w:val="00A94560"/>
    <w:rsid w:val="00A97ECA"/>
    <w:rsid w:val="00AC064E"/>
    <w:rsid w:val="00AF10E0"/>
    <w:rsid w:val="00B123F9"/>
    <w:rsid w:val="00B23E45"/>
    <w:rsid w:val="00B55A99"/>
    <w:rsid w:val="00B61C28"/>
    <w:rsid w:val="00BA1312"/>
    <w:rsid w:val="00C154DA"/>
    <w:rsid w:val="00C92084"/>
    <w:rsid w:val="00C92368"/>
    <w:rsid w:val="00CF2693"/>
    <w:rsid w:val="00D136B0"/>
    <w:rsid w:val="00D8438C"/>
    <w:rsid w:val="00DE121E"/>
    <w:rsid w:val="00DE1F60"/>
    <w:rsid w:val="00DF765D"/>
    <w:rsid w:val="00E00566"/>
    <w:rsid w:val="00E54572"/>
    <w:rsid w:val="00EB200D"/>
    <w:rsid w:val="00EF494C"/>
    <w:rsid w:val="00F47FBB"/>
    <w:rsid w:val="00FC76CD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13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D5C42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5C4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5C4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C4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D5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5C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5C4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5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5C4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C4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E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E2F53"/>
  </w:style>
  <w:style w:type="paragraph" w:styleId="Pta">
    <w:name w:val="footer"/>
    <w:basedOn w:val="Normlny"/>
    <w:link w:val="PtaChar"/>
    <w:uiPriority w:val="99"/>
    <w:unhideWhenUsed/>
    <w:rsid w:val="009E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2F53"/>
  </w:style>
  <w:style w:type="character" w:styleId="Siln">
    <w:name w:val="Strong"/>
    <w:basedOn w:val="Predvolenpsmoodseku"/>
    <w:uiPriority w:val="22"/>
    <w:qFormat/>
    <w:rsid w:val="00E00566"/>
    <w:rPr>
      <w:b/>
      <w:bCs/>
    </w:rPr>
  </w:style>
  <w:style w:type="character" w:styleId="Zvraznenie">
    <w:name w:val="Emphasis"/>
    <w:basedOn w:val="Predvolenpsmoodseku"/>
    <w:uiPriority w:val="20"/>
    <w:qFormat/>
    <w:rsid w:val="00E005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A190-03DC-4800-898C-8F27FB60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2020-02-10T13:18:00Z</dcterms:created>
  <dcterms:modified xsi:type="dcterms:W3CDTF">2020-02-19T20:09:00Z</dcterms:modified>
</cp:coreProperties>
</file>